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/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烧录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对应文档：烧录说明.rtf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电机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烧录完成后发现电机运动，则电机功能正确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串口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连接上串口发现有打印信息，则串口正常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4.hall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拿磁铁靠近hall元件，看到打印信息后面的数值产生变化，说明hall功能正常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5.强制下载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使用3.3v拉高boot0口，连接上串口，打开all in one programmer，如下操作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4001770"/>
            <wp:effectExtent l="0" t="0" r="2540" b="1143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完成强制下载后断开boot0，重新进行步骤1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将rk3308的i2c与主板相连，如下图所示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9070" cy="3944620"/>
            <wp:effectExtent l="0" t="0" r="11430" b="5080"/>
            <wp:docPr id="1" name="图片 1" descr="img_v3_026r_d1209828-05b7-4620-abc3-3d41094bc87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v3_026r_d1209828-05b7-4620-abc3-3d41094bc87g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打开adb shell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输入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i2cset -f -y 2 0x72 0x01 0x0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5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b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如果没有显示write failed则i2c功能正常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7960" cy="2747010"/>
            <wp:effectExtent l="0" t="0" r="2540" b="8890"/>
            <wp:docPr id="3" name="图片 3" descr="AyErBdLf8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AyErBdLf8E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6C0B2FB"/>
    <w:multiLevelType w:val="singleLevel"/>
    <w:tmpl w:val="16C0B2F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335A9219"/>
    <w:multiLevelType w:val="singleLevel"/>
    <w:tmpl w:val="335A9219"/>
    <w:lvl w:ilvl="0" w:tentative="0">
      <w:start w:val="6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3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DRlZDA3OGE0OTliYzhkOGQxODIwZGZkYjVmMzFkNDUifQ=="/>
  </w:docVars>
  <w:rsids>
    <w:rsidRoot w:val="00000000"/>
    <w:rsid w:val="175438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numbering" Target="numbering.xml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15</TotalTime>
  <ScaleCrop>false</ScaleCrop>
  <LinksUpToDate>false</LinksUpToDate>
  <CharactersWithSpaces>0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2024-01-06T03:46:21Z</dcterms:created>
  <dc:creator>60061137</dc:creator>
  <cp:lastModifiedBy>Asunayi</cp:lastModifiedBy>
  <dcterms:modified xsi:type="dcterms:W3CDTF">2024-01-06T04:05:10Z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E0DB10C2A2E84FBCABC57CABECA925E7_12</vt:lpwstr>
  </property>
</Properties>
</file>